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4440B" w14:textId="77777777" w:rsidR="00B81DE4" w:rsidRDefault="00B81DE4" w:rsidP="00B81DE4">
      <w:pPr>
        <w:pStyle w:val="Titre1"/>
      </w:pPr>
      <w:r>
        <w:t>Parcs et jardins</w:t>
      </w:r>
    </w:p>
    <w:p w14:paraId="56433E40" w14:textId="77777777" w:rsidR="00B81DE4" w:rsidRDefault="00B81DE4" w:rsidP="00B01F5F">
      <w:pPr>
        <w:jc w:val="both"/>
      </w:pPr>
    </w:p>
    <w:p w14:paraId="6CB7F86F" w14:textId="77777777" w:rsidR="00B81DE4" w:rsidRDefault="00B81DE4" w:rsidP="00B01F5F">
      <w:pPr>
        <w:pStyle w:val="Titre2"/>
      </w:pPr>
      <w:r>
        <w:t>PTB</w:t>
      </w:r>
    </w:p>
    <w:p w14:paraId="68C2BCB3" w14:textId="10BA75E3" w:rsidR="00B81DE4" w:rsidRDefault="00B81DE4" w:rsidP="00B01F5F">
      <w:pPr>
        <w:pStyle w:val="Paragraphedeliste"/>
        <w:numPr>
          <w:ilvl w:val="0"/>
          <w:numId w:val="2"/>
        </w:numPr>
        <w:jc w:val="both"/>
        <w:rPr>
          <w:sz w:val="24"/>
          <w:szCs w:val="24"/>
        </w:rPr>
      </w:pPr>
      <w:r>
        <w:rPr>
          <w:sz w:val="24"/>
          <w:szCs w:val="24"/>
        </w:rPr>
        <w:t xml:space="preserve">Voir </w:t>
      </w:r>
      <w:r w:rsidR="00B01F5F">
        <w:rPr>
          <w:sz w:val="24"/>
          <w:szCs w:val="24"/>
        </w:rPr>
        <w:t xml:space="preserve">thématique </w:t>
      </w:r>
      <w:r>
        <w:rPr>
          <w:sz w:val="24"/>
          <w:szCs w:val="24"/>
        </w:rPr>
        <w:t>espace public</w:t>
      </w:r>
    </w:p>
    <w:p w14:paraId="11CDFAF8" w14:textId="77777777" w:rsidR="00B81DE4" w:rsidRDefault="00B81DE4" w:rsidP="00B01F5F">
      <w:pPr>
        <w:pStyle w:val="Titre2"/>
      </w:pPr>
      <w:r>
        <w:t>Défi</w:t>
      </w:r>
      <w:bookmarkStart w:id="0" w:name="_GoBack"/>
      <w:bookmarkEnd w:id="0"/>
    </w:p>
    <w:p w14:paraId="2621AAB3" w14:textId="77777777" w:rsidR="00B81DE4" w:rsidRPr="00B81DE4" w:rsidRDefault="00B81DE4" w:rsidP="00B01F5F">
      <w:pPr>
        <w:pStyle w:val="Paragraphedeliste"/>
        <w:numPr>
          <w:ilvl w:val="0"/>
          <w:numId w:val="2"/>
        </w:numPr>
        <w:jc w:val="both"/>
        <w:rPr>
          <w:sz w:val="24"/>
          <w:szCs w:val="24"/>
        </w:rPr>
      </w:pPr>
      <w:r w:rsidRPr="00B81DE4">
        <w:rPr>
          <w:sz w:val="24"/>
          <w:szCs w:val="24"/>
        </w:rPr>
        <w:t>les parcs et jardins doivent également être accessibles, que ce soit pour les PMR souffrant d’un handicap physique ou pour celles souffrant d’une déficience intellectuelle.</w:t>
      </w:r>
    </w:p>
    <w:p w14:paraId="749E6E1D" w14:textId="77777777" w:rsidR="00B81DE4" w:rsidRDefault="00B81DE4" w:rsidP="00B01F5F">
      <w:pPr>
        <w:pStyle w:val="Titre2"/>
      </w:pPr>
      <w:r>
        <w:t>CDH</w:t>
      </w:r>
    </w:p>
    <w:p w14:paraId="7CF34D9C" w14:textId="77777777" w:rsidR="00B81DE4" w:rsidRPr="00B81DE4" w:rsidRDefault="00B81DE4" w:rsidP="00B01F5F">
      <w:pPr>
        <w:pStyle w:val="Paragraphedeliste"/>
        <w:numPr>
          <w:ilvl w:val="0"/>
          <w:numId w:val="2"/>
        </w:numPr>
        <w:jc w:val="both"/>
        <w:rPr>
          <w:sz w:val="24"/>
          <w:szCs w:val="24"/>
        </w:rPr>
      </w:pPr>
      <w:r w:rsidRPr="00B81DE4">
        <w:rPr>
          <w:sz w:val="24"/>
          <w:szCs w:val="24"/>
        </w:rPr>
        <w:t xml:space="preserve">« </w:t>
      </w:r>
      <w:proofErr w:type="spellStart"/>
      <w:r w:rsidRPr="00B81DE4">
        <w:rPr>
          <w:sz w:val="24"/>
          <w:szCs w:val="24"/>
        </w:rPr>
        <w:t>Natur’Accessible</w:t>
      </w:r>
      <w:proofErr w:type="spellEnd"/>
      <w:r w:rsidRPr="00B81DE4">
        <w:rPr>
          <w:sz w:val="24"/>
          <w:szCs w:val="24"/>
        </w:rPr>
        <w:t xml:space="preserve"> » est un projet de développement et d’aménagements de circuits accessibles aux personnes en situation de handicap et aux PMR dans les 10 parcs naturels de Wallonie. (collaboration avec le Ministre René Colin)</w:t>
      </w:r>
    </w:p>
    <w:p w14:paraId="1CF55C46" w14:textId="77777777" w:rsidR="00B81DE4" w:rsidRDefault="00B81DE4" w:rsidP="00B01F5F">
      <w:pPr>
        <w:pStyle w:val="Titre2"/>
      </w:pPr>
      <w:r>
        <w:t>Ecolo</w:t>
      </w:r>
    </w:p>
    <w:p w14:paraId="0BE1B3FD" w14:textId="77777777" w:rsidR="00B81DE4" w:rsidRPr="00B81DE4" w:rsidRDefault="00B81DE4" w:rsidP="00B01F5F">
      <w:pPr>
        <w:pStyle w:val="Paragraphedeliste"/>
        <w:numPr>
          <w:ilvl w:val="0"/>
          <w:numId w:val="2"/>
        </w:numPr>
        <w:jc w:val="both"/>
        <w:rPr>
          <w:sz w:val="24"/>
          <w:szCs w:val="24"/>
        </w:rPr>
      </w:pPr>
      <w:r w:rsidRPr="00B81DE4">
        <w:rPr>
          <w:sz w:val="24"/>
          <w:szCs w:val="24"/>
        </w:rPr>
        <w:t>Créer un vade-mecum d'un parc exemplaire pour aider les porteurs de projet à réaliser un projet intégralement accessible</w:t>
      </w:r>
    </w:p>
    <w:p w14:paraId="6CC29A1E" w14:textId="77777777" w:rsidR="00B81DE4" w:rsidRDefault="00B81DE4" w:rsidP="00B01F5F">
      <w:pPr>
        <w:pStyle w:val="Titre2"/>
      </w:pPr>
      <w:r>
        <w:t>MR</w:t>
      </w:r>
    </w:p>
    <w:p w14:paraId="009F6D5C" w14:textId="77777777" w:rsidR="00B81DE4" w:rsidRPr="00B81DE4" w:rsidRDefault="00B81DE4" w:rsidP="00B01F5F">
      <w:pPr>
        <w:pStyle w:val="Paragraphedeliste"/>
        <w:numPr>
          <w:ilvl w:val="0"/>
          <w:numId w:val="2"/>
        </w:numPr>
        <w:jc w:val="both"/>
        <w:rPr>
          <w:sz w:val="24"/>
          <w:szCs w:val="24"/>
        </w:rPr>
      </w:pPr>
      <w:r w:rsidRPr="00B81DE4">
        <w:rPr>
          <w:sz w:val="24"/>
          <w:szCs w:val="24"/>
        </w:rPr>
        <w:t>Rendre accessible tous les lieux publics aux personnes handicapées et à mobilité réduite</w:t>
      </w:r>
    </w:p>
    <w:p w14:paraId="7F330AA8" w14:textId="77777777" w:rsidR="00B81DE4" w:rsidRDefault="00B81DE4" w:rsidP="00B01F5F">
      <w:pPr>
        <w:pStyle w:val="Titre2"/>
      </w:pPr>
      <w:r>
        <w:t>NV-A</w:t>
      </w:r>
    </w:p>
    <w:p w14:paraId="642CBDA0" w14:textId="77777777" w:rsidR="00B81DE4" w:rsidRPr="00B81DE4" w:rsidRDefault="00B81DE4" w:rsidP="00B01F5F">
      <w:pPr>
        <w:pStyle w:val="Paragraphedeliste"/>
        <w:numPr>
          <w:ilvl w:val="0"/>
          <w:numId w:val="2"/>
        </w:numPr>
        <w:jc w:val="both"/>
        <w:rPr>
          <w:sz w:val="24"/>
          <w:szCs w:val="24"/>
        </w:rPr>
      </w:pPr>
      <w:r w:rsidRPr="00B81DE4">
        <w:rPr>
          <w:sz w:val="24"/>
          <w:szCs w:val="24"/>
        </w:rPr>
        <w:t>Cartographier l'accessibilité de tous les parcs bruxellois</w:t>
      </w:r>
    </w:p>
    <w:p w14:paraId="23738C67" w14:textId="77777777" w:rsidR="00B81DE4" w:rsidRPr="00B81DE4" w:rsidRDefault="00B81DE4" w:rsidP="00B01F5F">
      <w:pPr>
        <w:pStyle w:val="Paragraphedeliste"/>
        <w:numPr>
          <w:ilvl w:val="0"/>
          <w:numId w:val="2"/>
        </w:numPr>
        <w:jc w:val="both"/>
        <w:rPr>
          <w:sz w:val="24"/>
          <w:szCs w:val="24"/>
        </w:rPr>
      </w:pPr>
      <w:r w:rsidRPr="00B81DE4">
        <w:rPr>
          <w:sz w:val="24"/>
          <w:szCs w:val="24"/>
        </w:rPr>
        <w:t>Avec les groupes d'intérêt, nous examinons les endroits où nous pouvons créer des itinéraires conviviaux pour les personnes handicapées.</w:t>
      </w:r>
    </w:p>
    <w:p w14:paraId="22DE06C3" w14:textId="77777777" w:rsidR="00B81DE4" w:rsidRDefault="00B81DE4" w:rsidP="00B01F5F">
      <w:pPr>
        <w:jc w:val="both"/>
      </w:pPr>
    </w:p>
    <w:p w14:paraId="3AB63B49" w14:textId="77777777" w:rsidR="009535D9" w:rsidRDefault="00B01F5F"/>
    <w:sectPr w:rsidR="009535D9" w:rsidSect="00B81DE4">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9A365" w14:textId="77777777" w:rsidR="00B81DE4" w:rsidRDefault="00B81DE4" w:rsidP="00B81DE4">
      <w:pPr>
        <w:spacing w:after="0" w:line="240" w:lineRule="auto"/>
      </w:pPr>
      <w:r>
        <w:separator/>
      </w:r>
    </w:p>
  </w:endnote>
  <w:endnote w:type="continuationSeparator" w:id="0">
    <w:p w14:paraId="53A0E27C" w14:textId="77777777" w:rsidR="00B81DE4" w:rsidRDefault="00B81DE4" w:rsidP="00B81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2553769"/>
      <w:docPartObj>
        <w:docPartGallery w:val="Page Numbers (Bottom of Page)"/>
        <w:docPartUnique/>
      </w:docPartObj>
    </w:sdtPr>
    <w:sdtEndPr/>
    <w:sdtContent>
      <w:p w14:paraId="2DF0FFF3" w14:textId="77777777" w:rsidR="00B81DE4" w:rsidRDefault="00B81DE4">
        <w:pPr>
          <w:pStyle w:val="Pieddepage"/>
          <w:jc w:val="center"/>
        </w:pPr>
        <w:r>
          <w:fldChar w:fldCharType="begin"/>
        </w:r>
        <w:r>
          <w:instrText>PAGE   \* MERGEFORMAT</w:instrText>
        </w:r>
        <w:r>
          <w:fldChar w:fldCharType="separate"/>
        </w:r>
        <w:r>
          <w:rPr>
            <w:lang w:val="fr-FR"/>
          </w:rPr>
          <w:t>2</w:t>
        </w:r>
        <w:r>
          <w:fldChar w:fldCharType="end"/>
        </w:r>
      </w:p>
    </w:sdtContent>
  </w:sdt>
  <w:p w14:paraId="1197D3A3" w14:textId="77777777" w:rsidR="00B81DE4" w:rsidRDefault="00B81D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1AA50" w14:textId="77777777" w:rsidR="00B81DE4" w:rsidRDefault="00B81DE4" w:rsidP="00B81DE4">
      <w:pPr>
        <w:spacing w:after="0" w:line="240" w:lineRule="auto"/>
      </w:pPr>
      <w:r>
        <w:separator/>
      </w:r>
    </w:p>
  </w:footnote>
  <w:footnote w:type="continuationSeparator" w:id="0">
    <w:p w14:paraId="1E1BFC6F" w14:textId="77777777" w:rsidR="00B81DE4" w:rsidRDefault="00B81DE4" w:rsidP="00B81D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B46D7"/>
    <w:multiLevelType w:val="hybridMultilevel"/>
    <w:tmpl w:val="C59A1D1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35831AD7"/>
    <w:multiLevelType w:val="hybridMultilevel"/>
    <w:tmpl w:val="CEEE338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5FC844CE"/>
    <w:multiLevelType w:val="hybridMultilevel"/>
    <w:tmpl w:val="E93A10E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69231EF2"/>
    <w:multiLevelType w:val="hybridMultilevel"/>
    <w:tmpl w:val="E2AC62B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6C6B1895"/>
    <w:multiLevelType w:val="hybridMultilevel"/>
    <w:tmpl w:val="B1DCE1AA"/>
    <w:lvl w:ilvl="0" w:tplc="D37CD616">
      <w:start w:val="1"/>
      <w:numFmt w:val="decimal"/>
      <w:pStyle w:val="Titre2"/>
      <w:lvlText w:val="%1."/>
      <w:lvlJc w:val="left"/>
      <w:pPr>
        <w:ind w:left="720" w:hanging="360"/>
      </w:pPr>
      <w:rPr>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DE4"/>
    <w:rsid w:val="002C1A70"/>
    <w:rsid w:val="007A02AA"/>
    <w:rsid w:val="00B01F5F"/>
    <w:rsid w:val="00B81DE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A5441"/>
  <w15:chartTrackingRefBased/>
  <w15:docId w15:val="{54316606-6155-4DF9-AF8D-9E598350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DE4"/>
    <w:pPr>
      <w:spacing w:line="252" w:lineRule="auto"/>
    </w:pPr>
    <w:rPr>
      <w:rFonts w:ascii="Open Sans" w:hAnsi="Open Sans"/>
    </w:rPr>
  </w:style>
  <w:style w:type="paragraph" w:styleId="Titre1">
    <w:name w:val="heading 1"/>
    <w:basedOn w:val="Normal"/>
    <w:next w:val="Normal"/>
    <w:link w:val="Titre1Car"/>
    <w:uiPriority w:val="9"/>
    <w:qFormat/>
    <w:rsid w:val="00B81DE4"/>
    <w:pPr>
      <w:keepNext/>
      <w:keepLines/>
      <w:spacing w:before="240" w:after="0"/>
      <w:jc w:val="center"/>
      <w:outlineLvl w:val="0"/>
    </w:pPr>
    <w:rPr>
      <w:rFonts w:eastAsiaTheme="majorEastAsia" w:cstheme="majorBidi"/>
      <w:b/>
      <w:color w:val="2F5496" w:themeColor="accent1" w:themeShade="BF"/>
      <w:sz w:val="32"/>
      <w:szCs w:val="32"/>
      <w:u w:val="single"/>
    </w:rPr>
  </w:style>
  <w:style w:type="paragraph" w:styleId="Titre2">
    <w:name w:val="heading 2"/>
    <w:basedOn w:val="Normal"/>
    <w:next w:val="Normal"/>
    <w:link w:val="Titre2Car"/>
    <w:uiPriority w:val="9"/>
    <w:semiHidden/>
    <w:unhideWhenUsed/>
    <w:qFormat/>
    <w:rsid w:val="00B81DE4"/>
    <w:pPr>
      <w:keepNext/>
      <w:keepLines/>
      <w:numPr>
        <w:numId w:val="1"/>
      </w:numPr>
      <w:spacing w:before="40" w:after="0"/>
      <w:jc w:val="both"/>
      <w:outlineLvl w:val="1"/>
    </w:pPr>
    <w:rPr>
      <w:rFonts w:eastAsiaTheme="majorEastAsia" w:cstheme="majorBidi"/>
      <w:b/>
      <w:i/>
      <w:sz w:val="26"/>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1DE4"/>
    <w:rPr>
      <w:rFonts w:ascii="Open Sans" w:eastAsiaTheme="majorEastAsia" w:hAnsi="Open Sans" w:cstheme="majorBidi"/>
      <w:b/>
      <w:color w:val="2F5496" w:themeColor="accent1" w:themeShade="BF"/>
      <w:sz w:val="32"/>
      <w:szCs w:val="32"/>
      <w:u w:val="single"/>
    </w:rPr>
  </w:style>
  <w:style w:type="character" w:customStyle="1" w:styleId="Titre2Car">
    <w:name w:val="Titre 2 Car"/>
    <w:basedOn w:val="Policepardfaut"/>
    <w:link w:val="Titre2"/>
    <w:uiPriority w:val="9"/>
    <w:semiHidden/>
    <w:rsid w:val="00B81DE4"/>
    <w:rPr>
      <w:rFonts w:ascii="Open Sans" w:eastAsiaTheme="majorEastAsia" w:hAnsi="Open Sans" w:cstheme="majorBidi"/>
      <w:b/>
      <w:i/>
      <w:sz w:val="26"/>
      <w:szCs w:val="26"/>
      <w:u w:val="single"/>
    </w:rPr>
  </w:style>
  <w:style w:type="paragraph" w:styleId="Paragraphedeliste">
    <w:name w:val="List Paragraph"/>
    <w:basedOn w:val="Normal"/>
    <w:uiPriority w:val="34"/>
    <w:qFormat/>
    <w:rsid w:val="00B81DE4"/>
    <w:pPr>
      <w:ind w:left="720"/>
      <w:contextualSpacing/>
    </w:pPr>
  </w:style>
  <w:style w:type="paragraph" w:styleId="En-tte">
    <w:name w:val="header"/>
    <w:basedOn w:val="Normal"/>
    <w:link w:val="En-tteCar"/>
    <w:uiPriority w:val="99"/>
    <w:unhideWhenUsed/>
    <w:rsid w:val="00B81DE4"/>
    <w:pPr>
      <w:tabs>
        <w:tab w:val="center" w:pos="4536"/>
        <w:tab w:val="right" w:pos="9072"/>
      </w:tabs>
      <w:spacing w:after="0" w:line="240" w:lineRule="auto"/>
    </w:pPr>
  </w:style>
  <w:style w:type="character" w:customStyle="1" w:styleId="En-tteCar">
    <w:name w:val="En-tête Car"/>
    <w:basedOn w:val="Policepardfaut"/>
    <w:link w:val="En-tte"/>
    <w:uiPriority w:val="99"/>
    <w:rsid w:val="00B81DE4"/>
    <w:rPr>
      <w:rFonts w:ascii="Open Sans" w:hAnsi="Open Sans"/>
    </w:rPr>
  </w:style>
  <w:style w:type="paragraph" w:styleId="Pieddepage">
    <w:name w:val="footer"/>
    <w:basedOn w:val="Normal"/>
    <w:link w:val="PieddepageCar"/>
    <w:uiPriority w:val="99"/>
    <w:unhideWhenUsed/>
    <w:rsid w:val="00B81D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1DE4"/>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46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748</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Neira</dc:creator>
  <cp:keywords/>
  <dc:description/>
  <cp:lastModifiedBy>Maia Neira</cp:lastModifiedBy>
  <cp:revision>2</cp:revision>
  <dcterms:created xsi:type="dcterms:W3CDTF">2019-04-11T09:04:00Z</dcterms:created>
  <dcterms:modified xsi:type="dcterms:W3CDTF">2019-04-11T10:03:00Z</dcterms:modified>
</cp:coreProperties>
</file>