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EDD3" w14:textId="77777777" w:rsidR="00E835B8" w:rsidRPr="001827A2" w:rsidRDefault="00E835B8" w:rsidP="001827A2">
      <w:pPr>
        <w:pStyle w:val="Titre1"/>
      </w:pPr>
      <w:r w:rsidRPr="001827A2">
        <w:t>La règlementation européenne (définition d’une norme commune d’accessibilité, établissement d’un référentiel européen d’accessibilité du cadre bâti)</w:t>
      </w:r>
    </w:p>
    <w:p w14:paraId="43936CB4" w14:textId="77777777" w:rsidR="00E835B8" w:rsidRDefault="00E835B8" w:rsidP="001827A2">
      <w:pPr>
        <w:jc w:val="both"/>
      </w:pPr>
    </w:p>
    <w:p w14:paraId="09BDFFF3" w14:textId="77777777" w:rsidR="00E835B8" w:rsidRDefault="00E835B8" w:rsidP="001827A2">
      <w:pPr>
        <w:pStyle w:val="Titre2"/>
      </w:pPr>
      <w:r>
        <w:t>PTB</w:t>
      </w:r>
      <w:bookmarkStart w:id="0" w:name="_GoBack"/>
      <w:bookmarkEnd w:id="0"/>
    </w:p>
    <w:p w14:paraId="5910B67D" w14:textId="77777777" w:rsidR="00E835B8" w:rsidRPr="00E835B8" w:rsidRDefault="00E835B8" w:rsidP="001827A2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 w:rsidRPr="00E835B8">
        <w:rPr>
          <w:sz w:val="24"/>
          <w:szCs w:val="24"/>
        </w:rPr>
        <w:t>établir une norme européenne qui doit entraîner un nivellement par le haut</w:t>
      </w:r>
    </w:p>
    <w:p w14:paraId="7135AF80" w14:textId="77777777" w:rsidR="00E835B8" w:rsidRDefault="00E835B8" w:rsidP="001827A2">
      <w:pPr>
        <w:pStyle w:val="Titre2"/>
      </w:pPr>
      <w:r>
        <w:t>Défi</w:t>
      </w:r>
    </w:p>
    <w:p w14:paraId="339AB664" w14:textId="77777777" w:rsidR="00E835B8" w:rsidRPr="00E835B8" w:rsidRDefault="00E835B8" w:rsidP="001827A2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 w:rsidRPr="00E835B8">
        <w:rPr>
          <w:sz w:val="24"/>
          <w:szCs w:val="24"/>
        </w:rPr>
        <w:t>fixer une norme commune d’accessibilité au niveau européen. -&gt;question de cohérence et d’</w:t>
      </w:r>
      <w:proofErr w:type="spellStart"/>
      <w:r w:rsidRPr="00E835B8">
        <w:rPr>
          <w:sz w:val="24"/>
          <w:szCs w:val="24"/>
        </w:rPr>
        <w:t>efficacitéfixer</w:t>
      </w:r>
      <w:proofErr w:type="spellEnd"/>
      <w:r w:rsidRPr="00E835B8">
        <w:rPr>
          <w:sz w:val="24"/>
          <w:szCs w:val="24"/>
        </w:rPr>
        <w:t xml:space="preserve"> une norme commune d’accessibilité au niveau européen. à question de cohérence et d’efficacité</w:t>
      </w:r>
    </w:p>
    <w:p w14:paraId="5153DB97" w14:textId="77777777" w:rsidR="00E835B8" w:rsidRDefault="00E835B8" w:rsidP="001827A2">
      <w:pPr>
        <w:pStyle w:val="Titre2"/>
      </w:pPr>
      <w:r>
        <w:t>CDH</w:t>
      </w:r>
    </w:p>
    <w:p w14:paraId="191C11B7" w14:textId="77777777" w:rsidR="00E835B8" w:rsidRPr="00E835B8" w:rsidRDefault="00E835B8" w:rsidP="001827A2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 w:rsidRPr="00E835B8">
        <w:rPr>
          <w:sz w:val="24"/>
          <w:szCs w:val="24"/>
        </w:rPr>
        <w:t xml:space="preserve">Le </w:t>
      </w:r>
      <w:proofErr w:type="spellStart"/>
      <w:r w:rsidRPr="00E835B8">
        <w:rPr>
          <w:sz w:val="24"/>
          <w:szCs w:val="24"/>
        </w:rPr>
        <w:t>cdH</w:t>
      </w:r>
      <w:proofErr w:type="spellEnd"/>
      <w:r w:rsidRPr="00E835B8">
        <w:rPr>
          <w:sz w:val="24"/>
          <w:szCs w:val="24"/>
        </w:rPr>
        <w:t xml:space="preserve"> plaide pour que l’Union européenne puisse aller plus loin dans la coordination et le soutien des politiques visant à rendre les bâtiments, les infrastructures de transport et les espaces publics plus accessibles aux personnes en situation de handicap.</w:t>
      </w:r>
    </w:p>
    <w:p w14:paraId="64E0557F" w14:textId="77777777" w:rsidR="00E835B8" w:rsidRDefault="00E835B8" w:rsidP="001827A2">
      <w:pPr>
        <w:pStyle w:val="Titre2"/>
      </w:pPr>
      <w:r>
        <w:t>Ecolo</w:t>
      </w:r>
    </w:p>
    <w:p w14:paraId="0D3CD5F0" w14:textId="77777777" w:rsidR="00E835B8" w:rsidRPr="00E835B8" w:rsidRDefault="00E835B8" w:rsidP="001827A2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 w:rsidRPr="00E835B8">
        <w:rPr>
          <w:sz w:val="24"/>
          <w:szCs w:val="24"/>
        </w:rPr>
        <w:t>Plaider pour l'établissement d'une norme commune d'accessibilité au niveau européen.</w:t>
      </w:r>
    </w:p>
    <w:p w14:paraId="71E801C5" w14:textId="77777777" w:rsidR="00E835B8" w:rsidRDefault="00E835B8" w:rsidP="001827A2">
      <w:pPr>
        <w:pStyle w:val="Titre2"/>
      </w:pPr>
      <w:r>
        <w:t>MR</w:t>
      </w:r>
    </w:p>
    <w:p w14:paraId="6C98DB80" w14:textId="77777777" w:rsidR="00E835B8" w:rsidRPr="00E835B8" w:rsidRDefault="00E835B8" w:rsidP="001827A2">
      <w:pPr>
        <w:pStyle w:val="Paragraphedeliste"/>
        <w:numPr>
          <w:ilvl w:val="0"/>
          <w:numId w:val="6"/>
        </w:numPr>
        <w:jc w:val="both"/>
      </w:pPr>
      <w:r w:rsidRPr="00E835B8">
        <w:rPr>
          <w:sz w:val="24"/>
          <w:szCs w:val="24"/>
        </w:rPr>
        <w:t xml:space="preserve">Permettre aux PMR de participer pleinement à tous les volets de la société.  Nous souhaitons la mise en place d’une nouvelle stratégie 2020-2030 permettant de prendre d’avantage en compte  l'intégration du handicap dans toutes les politiques avec un focus prioritaire sur l’accès à l’emploi et l’accessibilité des bâtiments. </w:t>
      </w:r>
    </w:p>
    <w:p w14:paraId="3F299DEF" w14:textId="77777777" w:rsidR="00E835B8" w:rsidRDefault="00E835B8" w:rsidP="001827A2">
      <w:pPr>
        <w:pStyle w:val="Titre2"/>
      </w:pPr>
      <w:r>
        <w:t>NV-A</w:t>
      </w:r>
    </w:p>
    <w:p w14:paraId="3A9CAAF9" w14:textId="77777777" w:rsidR="009535D9" w:rsidRDefault="00E835B8" w:rsidP="001827A2">
      <w:pPr>
        <w:pStyle w:val="Paragraphedeliste"/>
        <w:numPr>
          <w:ilvl w:val="0"/>
          <w:numId w:val="6"/>
        </w:numPr>
        <w:jc w:val="both"/>
      </w:pPr>
      <w:r w:rsidRPr="00E835B8">
        <w:rPr>
          <w:sz w:val="24"/>
          <w:szCs w:val="24"/>
        </w:rPr>
        <w:t>les Etats signataires doivent garantir un accès correct aux bâtiments, aux services, aux infrastructures, à l’éducation, à la culture et aux médias, au tourisme, au marché du travail, etc.</w:t>
      </w:r>
    </w:p>
    <w:sectPr w:rsidR="009535D9" w:rsidSect="00450CA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A93FB" w14:textId="77777777" w:rsidR="00000000" w:rsidRDefault="001625FB">
      <w:pPr>
        <w:spacing w:after="0" w:line="240" w:lineRule="auto"/>
      </w:pPr>
      <w:r>
        <w:separator/>
      </w:r>
    </w:p>
  </w:endnote>
  <w:endnote w:type="continuationSeparator" w:id="0">
    <w:p w14:paraId="1B918B6F" w14:textId="77777777" w:rsidR="00000000" w:rsidRDefault="0016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1109510"/>
      <w:docPartObj>
        <w:docPartGallery w:val="Page Numbers (Bottom of Page)"/>
        <w:docPartUnique/>
      </w:docPartObj>
    </w:sdtPr>
    <w:sdtEndPr/>
    <w:sdtContent>
      <w:p w14:paraId="6A9DAE6A" w14:textId="77777777" w:rsidR="008C3385" w:rsidRDefault="001827A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E39048E" w14:textId="77777777" w:rsidR="008C3385" w:rsidRDefault="001625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D547F" w14:textId="77777777" w:rsidR="00000000" w:rsidRDefault="001625FB">
      <w:pPr>
        <w:spacing w:after="0" w:line="240" w:lineRule="auto"/>
      </w:pPr>
      <w:r>
        <w:separator/>
      </w:r>
    </w:p>
  </w:footnote>
  <w:footnote w:type="continuationSeparator" w:id="0">
    <w:p w14:paraId="6FE50A33" w14:textId="77777777" w:rsidR="00000000" w:rsidRDefault="0016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3C5A"/>
    <w:multiLevelType w:val="hybridMultilevel"/>
    <w:tmpl w:val="20E2DB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0298"/>
    <w:multiLevelType w:val="hybridMultilevel"/>
    <w:tmpl w:val="528E67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976"/>
    <w:multiLevelType w:val="hybridMultilevel"/>
    <w:tmpl w:val="448ADA4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7E6328"/>
    <w:multiLevelType w:val="hybridMultilevel"/>
    <w:tmpl w:val="61AA38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C788E"/>
    <w:multiLevelType w:val="hybridMultilevel"/>
    <w:tmpl w:val="F91424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B1B1E"/>
    <w:multiLevelType w:val="hybridMultilevel"/>
    <w:tmpl w:val="246C9AC0"/>
    <w:lvl w:ilvl="0" w:tplc="1842F7D2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B1895"/>
    <w:multiLevelType w:val="hybridMultilevel"/>
    <w:tmpl w:val="31003902"/>
    <w:lvl w:ilvl="0" w:tplc="69069268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74D53"/>
    <w:multiLevelType w:val="hybridMultilevel"/>
    <w:tmpl w:val="BFE43E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50616"/>
    <w:multiLevelType w:val="hybridMultilevel"/>
    <w:tmpl w:val="C2968D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B8"/>
    <w:rsid w:val="001625FB"/>
    <w:rsid w:val="001827A2"/>
    <w:rsid w:val="002C1A70"/>
    <w:rsid w:val="007A02AA"/>
    <w:rsid w:val="00E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6719"/>
  <w15:chartTrackingRefBased/>
  <w15:docId w15:val="{3CB30CF6-78D6-4728-9DDD-29F589D0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5B8"/>
    <w:rPr>
      <w:rFonts w:ascii="Open Sans" w:hAnsi="Open Sans"/>
    </w:rPr>
  </w:style>
  <w:style w:type="paragraph" w:styleId="Titre1">
    <w:name w:val="heading 1"/>
    <w:basedOn w:val="Normal"/>
    <w:next w:val="Normal"/>
    <w:link w:val="Titre1Car"/>
    <w:uiPriority w:val="9"/>
    <w:qFormat/>
    <w:rsid w:val="001827A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25FB"/>
    <w:pPr>
      <w:keepNext/>
      <w:keepLines/>
      <w:numPr>
        <w:numId w:val="2"/>
      </w:numPr>
      <w:spacing w:before="40" w:after="0"/>
      <w:jc w:val="both"/>
      <w:outlineLvl w:val="1"/>
    </w:pPr>
    <w:rPr>
      <w:rFonts w:eastAsiaTheme="majorEastAsia" w:cstheme="majorBidi"/>
      <w:b/>
      <w:i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27A2"/>
    <w:rPr>
      <w:rFonts w:ascii="Open Sans" w:eastAsiaTheme="majorEastAsia" w:hAnsi="Open Sans" w:cstheme="majorBidi"/>
      <w:b/>
      <w:color w:val="2F5496" w:themeColor="accent1" w:themeShade="BF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625FB"/>
    <w:rPr>
      <w:rFonts w:ascii="Open Sans" w:eastAsiaTheme="majorEastAsia" w:hAnsi="Open Sans" w:cstheme="majorBidi"/>
      <w:b/>
      <w:i/>
      <w:sz w:val="26"/>
      <w:szCs w:val="26"/>
      <w:u w:val="single"/>
    </w:rPr>
  </w:style>
  <w:style w:type="paragraph" w:styleId="Paragraphedeliste">
    <w:name w:val="List Paragraph"/>
    <w:basedOn w:val="Normal"/>
    <w:uiPriority w:val="34"/>
    <w:qFormat/>
    <w:rsid w:val="00E835B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83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35B8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Neira</dc:creator>
  <cp:keywords/>
  <dc:description/>
  <cp:lastModifiedBy>Maia Neira</cp:lastModifiedBy>
  <cp:revision>3</cp:revision>
  <dcterms:created xsi:type="dcterms:W3CDTF">2019-04-11T08:20:00Z</dcterms:created>
  <dcterms:modified xsi:type="dcterms:W3CDTF">2019-04-11T08:29:00Z</dcterms:modified>
</cp:coreProperties>
</file>